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753604"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Pr>
          <w:rFonts w:asciiTheme="minorHAnsi" w:hAnsiTheme="minorHAnsi"/>
        </w:rPr>
      </w:r>
      <w:r>
        <w:rPr>
          <w:rFonts w:asciiTheme="minorHAnsi" w:hAnsiTheme="minorHAnsi"/>
        </w:rPr>
        <w:fldChar w:fldCharType="end"/>
      </w:r>
      <w:bookmarkEnd w:id="0"/>
    </w:p>
    <w:bookmarkStart w:id="1" w:name="ListeDéroulante2"/>
    <w:p w:rsidR="004238A3" w:rsidRPr="006B7E35" w:rsidRDefault="00753604"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411B00" w:rsidP="00F95BE7">
      <w:pPr>
        <w:pStyle w:val="Elmentprogramme"/>
        <w:spacing w:before="0"/>
        <w:rPr>
          <w:rFonts w:asciiTheme="minorHAnsi" w:hAnsiTheme="minorHAnsi"/>
          <w:i w:val="0"/>
        </w:rPr>
      </w:pPr>
      <w:r>
        <w:lastRenderedPageBreak/>
        <w:t>« Le buveur d’encre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5533C8" w:rsidRDefault="00DE7901" w:rsidP="00A656B4">
            <w:pPr>
              <w:pStyle w:val="Comptenceoucapacit"/>
              <w:rPr>
                <w:rFonts w:asciiTheme="minorHAnsi" w:hAnsiTheme="minorHAnsi"/>
                <w:sz w:val="18"/>
                <w:szCs w:val="18"/>
              </w:rPr>
            </w:pPr>
            <w:r>
              <w:rPr>
                <w:rFonts w:asciiTheme="minorHAnsi" w:hAnsiTheme="minorHAnsi"/>
                <w:sz w:val="18"/>
                <w:szCs w:val="18"/>
              </w:rPr>
              <w:t>Dégager les idées essentielles d’un texte littéraire</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5533C8" w:rsidRDefault="00DE7901" w:rsidP="00A656B4">
            <w:pPr>
              <w:pStyle w:val="Comptenceoucapacit"/>
              <w:rPr>
                <w:rFonts w:asciiTheme="minorHAnsi" w:hAnsiTheme="minorHAnsi"/>
                <w:b w:val="0"/>
                <w:sz w:val="18"/>
                <w:szCs w:val="18"/>
              </w:rPr>
            </w:pPr>
            <w:r>
              <w:rPr>
                <w:rFonts w:asciiTheme="minorHAnsi" w:hAnsiTheme="minorHAnsi"/>
                <w:b w:val="0"/>
                <w:sz w:val="18"/>
                <w:szCs w:val="18"/>
              </w:rPr>
              <w:t>Après lecture silencieuse d’un texte narratif, reformuler le sujet principal du texte et en dégager les idées essentielles</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411B00">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/2</w:t>
            </w:r>
            <w:r w:rsidR="00411B00">
              <w:rPr>
                <w:rFonts w:asciiTheme="minorHAnsi" w:hAnsiTheme="minorHAnsi"/>
                <w:b w:val="0"/>
                <w:sz w:val="18"/>
                <w:szCs w:val="18"/>
              </w:rPr>
              <w:t>5</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DE7901" w:rsidRPr="00723463" w:rsidRDefault="00DE7901" w:rsidP="00DE7901">
      <w:pPr>
        <w:rPr>
          <w:rFonts w:ascii="Arial" w:hAnsi="Arial"/>
          <w:b/>
        </w:rPr>
      </w:pPr>
      <w:r w:rsidRPr="00723463">
        <w:rPr>
          <w:rFonts w:ascii="Arial" w:hAnsi="Arial"/>
          <w:b/>
        </w:rPr>
        <w:lastRenderedPageBreak/>
        <w:t>Coche la bonne proposition [1] :</w:t>
      </w:r>
    </w:p>
    <w:p w:rsidR="00DE7901" w:rsidRDefault="00DE7901" w:rsidP="00DE7901">
      <w:pPr>
        <w:ind w:right="142"/>
        <w:jc w:val="both"/>
        <w:rPr>
          <w:spacing w:val="6"/>
          <w:szCs w:val="30"/>
        </w:rPr>
      </w:pPr>
      <w:r>
        <w:rPr>
          <w:rFonts w:ascii="Garamond" w:hAnsi="Garamond"/>
          <w:spacing w:val="2"/>
          <w:szCs w:val="30"/>
        </w:rPr>
        <w:t xml:space="preserve">« Mes efforts </w:t>
      </w:r>
      <w:r>
        <w:rPr>
          <w:rFonts w:ascii="Garamond" w:hAnsi="Garamond"/>
          <w:spacing w:val="6"/>
          <w:szCs w:val="30"/>
        </w:rPr>
        <w:t xml:space="preserve">pour la </w:t>
      </w:r>
      <w:r w:rsidRPr="00F349EF">
        <w:rPr>
          <w:rFonts w:ascii="Garamond" w:hAnsi="Garamond"/>
          <w:spacing w:val="6"/>
          <w:szCs w:val="30"/>
          <w:u w:val="single"/>
        </w:rPr>
        <w:t>dissiper</w:t>
      </w:r>
      <w:r>
        <w:rPr>
          <w:rFonts w:ascii="Garamond" w:hAnsi="Garamond"/>
          <w:spacing w:val="6"/>
          <w:szCs w:val="30"/>
        </w:rPr>
        <w:t xml:space="preserve"> sont restés vains » </w:t>
      </w:r>
      <w:r>
        <w:rPr>
          <w:spacing w:val="6"/>
          <w:szCs w:val="30"/>
        </w:rPr>
        <w:t>signifie :</w:t>
      </w:r>
    </w:p>
    <w:p w:rsidR="00DE7901" w:rsidRDefault="00753604" w:rsidP="00DE7901">
      <w:pPr>
        <w:ind w:right="142"/>
        <w:jc w:val="both"/>
        <w:rPr>
          <w:spacing w:val="6"/>
          <w:sz w:val="22"/>
          <w:szCs w:val="22"/>
        </w:rPr>
      </w:pPr>
      <w:r>
        <w:rPr>
          <w:spacing w:val="6"/>
          <w:sz w:val="22"/>
          <w:szCs w:val="22"/>
        </w:rPr>
        <w:fldChar w:fldCharType="begin">
          <w:ffData>
            <w:name w:val="CaseACocher3"/>
            <w:enabled/>
            <w:calcOnExit w:val="0"/>
            <w:checkBox>
              <w:sizeAuto/>
              <w:default w:val="0"/>
            </w:checkBox>
          </w:ffData>
        </w:fldChar>
      </w:r>
      <w:bookmarkStart w:id="2" w:name="CaseACocher3"/>
      <w:r w:rsidR="00DE7901">
        <w:rPr>
          <w:spacing w:val="6"/>
          <w:sz w:val="22"/>
          <w:szCs w:val="22"/>
        </w:rPr>
        <w:instrText xml:space="preserve"> FORMCHECKBOX </w:instrText>
      </w:r>
      <w:r>
        <w:rPr>
          <w:spacing w:val="6"/>
          <w:sz w:val="22"/>
          <w:szCs w:val="22"/>
        </w:rPr>
      </w:r>
      <w:r>
        <w:rPr>
          <w:spacing w:val="6"/>
          <w:sz w:val="22"/>
          <w:szCs w:val="22"/>
        </w:rPr>
        <w:fldChar w:fldCharType="end"/>
      </w:r>
      <w:bookmarkEnd w:id="2"/>
      <w:r w:rsidR="00DE7901">
        <w:rPr>
          <w:spacing w:val="6"/>
          <w:sz w:val="22"/>
          <w:szCs w:val="22"/>
        </w:rPr>
        <w:t xml:space="preserve"> Le petit garçon n’a pas mal.</w:t>
      </w:r>
    </w:p>
    <w:p w:rsidR="00DE7901" w:rsidRDefault="00753604" w:rsidP="00DE7901">
      <w:pPr>
        <w:ind w:right="142"/>
        <w:jc w:val="both"/>
        <w:rPr>
          <w:spacing w:val="6"/>
          <w:sz w:val="22"/>
          <w:szCs w:val="22"/>
        </w:rPr>
      </w:pPr>
      <w:r w:rsidRPr="00C872DC">
        <w:rPr>
          <w:spacing w:val="6"/>
          <w:sz w:val="22"/>
          <w:szCs w:val="22"/>
        </w:rPr>
        <w:fldChar w:fldCharType="begin">
          <w:ffData>
            <w:name w:val="CaseACocher1"/>
            <w:enabled/>
            <w:calcOnExit w:val="0"/>
            <w:checkBox>
              <w:sizeAuto/>
              <w:default w:val="0"/>
            </w:checkBox>
          </w:ffData>
        </w:fldChar>
      </w:r>
      <w:bookmarkStart w:id="3" w:name="CaseACocher1"/>
      <w:r w:rsidR="00DE7901" w:rsidRPr="00C872DC">
        <w:rPr>
          <w:spacing w:val="6"/>
          <w:sz w:val="22"/>
          <w:szCs w:val="22"/>
        </w:rPr>
        <w:instrText xml:space="preserve"> FORMCHECKBOX </w:instrText>
      </w:r>
      <w:r w:rsidRPr="00C872DC">
        <w:rPr>
          <w:spacing w:val="6"/>
          <w:sz w:val="22"/>
          <w:szCs w:val="22"/>
        </w:rPr>
      </w:r>
      <w:r w:rsidRPr="00C872DC">
        <w:rPr>
          <w:spacing w:val="6"/>
          <w:sz w:val="22"/>
          <w:szCs w:val="22"/>
        </w:rPr>
        <w:fldChar w:fldCharType="end"/>
      </w:r>
      <w:bookmarkEnd w:id="3"/>
      <w:r w:rsidR="00DE7901" w:rsidRPr="00C872DC">
        <w:rPr>
          <w:spacing w:val="6"/>
          <w:sz w:val="22"/>
          <w:szCs w:val="22"/>
        </w:rPr>
        <w:t xml:space="preserve"> Le petit garçon a réussi à faire disparaître sa douleur. </w:t>
      </w:r>
    </w:p>
    <w:p w:rsidR="00DE7901" w:rsidRPr="00C872DC" w:rsidRDefault="00753604" w:rsidP="00DE7901">
      <w:pPr>
        <w:ind w:right="142"/>
        <w:jc w:val="both"/>
        <w:rPr>
          <w:spacing w:val="6"/>
          <w:sz w:val="22"/>
          <w:szCs w:val="22"/>
        </w:rPr>
      </w:pPr>
      <w:r>
        <w:rPr>
          <w:spacing w:val="6"/>
          <w:sz w:val="22"/>
          <w:szCs w:val="22"/>
        </w:rPr>
        <w:fldChar w:fldCharType="begin">
          <w:ffData>
            <w:name w:val="CaseACocher2"/>
            <w:enabled/>
            <w:calcOnExit w:val="0"/>
            <w:checkBox>
              <w:sizeAuto/>
              <w:default w:val="0"/>
            </w:checkBox>
          </w:ffData>
        </w:fldChar>
      </w:r>
      <w:bookmarkStart w:id="4" w:name="CaseACocher2"/>
      <w:r w:rsidR="00DE7901">
        <w:rPr>
          <w:spacing w:val="6"/>
          <w:sz w:val="22"/>
          <w:szCs w:val="22"/>
        </w:rPr>
        <w:instrText xml:space="preserve"> FORMCHECKBOX </w:instrText>
      </w:r>
      <w:r>
        <w:rPr>
          <w:spacing w:val="6"/>
          <w:sz w:val="22"/>
          <w:szCs w:val="22"/>
        </w:rPr>
      </w:r>
      <w:r>
        <w:rPr>
          <w:spacing w:val="6"/>
          <w:sz w:val="22"/>
          <w:szCs w:val="22"/>
        </w:rPr>
        <w:fldChar w:fldCharType="end"/>
      </w:r>
      <w:bookmarkEnd w:id="4"/>
      <w:r w:rsidR="00DE7901">
        <w:rPr>
          <w:spacing w:val="6"/>
          <w:sz w:val="22"/>
          <w:szCs w:val="22"/>
        </w:rPr>
        <w:t xml:space="preserve"> Le petit garçon ne réussit pas à faire disparaître sa douleur.</w:t>
      </w:r>
    </w:p>
    <w:p w:rsidR="00DE7901" w:rsidRPr="00411B00" w:rsidRDefault="00DE7901" w:rsidP="00DE7901">
      <w:pPr>
        <w:rPr>
          <w:rFonts w:ascii="Arial" w:hAnsi="Arial"/>
          <w:sz w:val="16"/>
          <w:szCs w:val="16"/>
        </w:rPr>
      </w:pPr>
    </w:p>
    <w:p w:rsidR="00DE7901" w:rsidRPr="00723463" w:rsidRDefault="00DE7901" w:rsidP="00DE7901">
      <w:pPr>
        <w:rPr>
          <w:rFonts w:ascii="Arial" w:hAnsi="Arial"/>
          <w:b/>
        </w:rPr>
      </w:pPr>
      <w:r w:rsidRPr="00723463">
        <w:rPr>
          <w:rFonts w:ascii="Arial" w:hAnsi="Arial"/>
          <w:b/>
        </w:rPr>
        <w:t xml:space="preserve">Réponds aux questions suivantes sur </w:t>
      </w:r>
      <w:r w:rsidR="003A2EDA">
        <w:rPr>
          <w:rFonts w:ascii="Arial" w:hAnsi="Arial"/>
          <w:b/>
        </w:rPr>
        <w:t>la feuille</w:t>
      </w:r>
      <w:r w:rsidRPr="00723463">
        <w:rPr>
          <w:rFonts w:ascii="Arial" w:hAnsi="Arial"/>
          <w:b/>
        </w:rPr>
        <w:t>. N’oublie pas de les numéroter.</w:t>
      </w:r>
    </w:p>
    <w:p w:rsidR="00DE7901" w:rsidRPr="00152B77" w:rsidRDefault="00DE7901" w:rsidP="00DE7901">
      <w:pPr>
        <w:rPr>
          <w:i/>
          <w:sz w:val="22"/>
          <w:szCs w:val="22"/>
        </w:rPr>
      </w:pPr>
      <w:r w:rsidRPr="00152B77">
        <w:rPr>
          <w:i/>
          <w:sz w:val="22"/>
          <w:szCs w:val="22"/>
        </w:rPr>
        <w:t>Relis le texte de la ligne 2 à la ligne 12.</w:t>
      </w:r>
    </w:p>
    <w:p w:rsidR="00DE7901" w:rsidRDefault="00DE7901" w:rsidP="00DE7901">
      <w:pPr>
        <w:numPr>
          <w:ilvl w:val="0"/>
          <w:numId w:val="4"/>
        </w:numPr>
        <w:rPr>
          <w:sz w:val="22"/>
          <w:szCs w:val="22"/>
        </w:rPr>
      </w:pPr>
      <w:r>
        <w:rPr>
          <w:sz w:val="22"/>
          <w:szCs w:val="22"/>
        </w:rPr>
        <w:t>Où l’enfant se retrouve-t-il à son réveil ? [1]</w:t>
      </w:r>
    </w:p>
    <w:p w:rsidR="00DE7901" w:rsidRDefault="00DE7901" w:rsidP="00DE7901">
      <w:pPr>
        <w:numPr>
          <w:ilvl w:val="0"/>
          <w:numId w:val="4"/>
        </w:numPr>
        <w:rPr>
          <w:sz w:val="22"/>
          <w:szCs w:val="22"/>
        </w:rPr>
      </w:pPr>
      <w:r>
        <w:rPr>
          <w:sz w:val="22"/>
          <w:szCs w:val="22"/>
        </w:rPr>
        <w:t>Recopie deux extraits qui montrent que l’enfant pense qu’il a rêvé. [2]</w:t>
      </w:r>
    </w:p>
    <w:p w:rsidR="00DE7901" w:rsidRDefault="00DE7901" w:rsidP="00DE7901">
      <w:pPr>
        <w:numPr>
          <w:ilvl w:val="0"/>
          <w:numId w:val="4"/>
        </w:numPr>
        <w:rPr>
          <w:sz w:val="22"/>
          <w:szCs w:val="22"/>
        </w:rPr>
      </w:pPr>
      <w:r>
        <w:rPr>
          <w:sz w:val="22"/>
          <w:szCs w:val="22"/>
        </w:rPr>
        <w:t>Recopie deux extraits qui montrent que l’enfant n’a peut-être pas rêvé. [2]</w:t>
      </w:r>
    </w:p>
    <w:p w:rsidR="00DE7901" w:rsidRDefault="00DE7901" w:rsidP="00DE7901">
      <w:pPr>
        <w:numPr>
          <w:ilvl w:val="0"/>
          <w:numId w:val="4"/>
        </w:numPr>
        <w:rPr>
          <w:sz w:val="22"/>
          <w:szCs w:val="22"/>
        </w:rPr>
      </w:pPr>
      <w:r>
        <w:rPr>
          <w:sz w:val="22"/>
          <w:szCs w:val="22"/>
        </w:rPr>
        <w:t>Pourquoi le petit garçon se laisse-t-il enfermer dans la librairie ? [2]</w:t>
      </w:r>
    </w:p>
    <w:p w:rsidR="00DE7901" w:rsidRPr="00152B77" w:rsidRDefault="00DE7901" w:rsidP="00DE7901">
      <w:pPr>
        <w:rPr>
          <w:i/>
          <w:sz w:val="22"/>
          <w:szCs w:val="22"/>
        </w:rPr>
      </w:pPr>
      <w:r w:rsidRPr="00152B77">
        <w:rPr>
          <w:i/>
          <w:sz w:val="22"/>
          <w:szCs w:val="22"/>
        </w:rPr>
        <w:t>Relis le texte de la ligne 13 à la ligne 17.</w:t>
      </w:r>
    </w:p>
    <w:p w:rsidR="00DE7901" w:rsidRDefault="00DE7901" w:rsidP="00DE7901">
      <w:pPr>
        <w:numPr>
          <w:ilvl w:val="0"/>
          <w:numId w:val="4"/>
        </w:numPr>
        <w:rPr>
          <w:sz w:val="22"/>
          <w:szCs w:val="22"/>
        </w:rPr>
      </w:pPr>
      <w:r>
        <w:rPr>
          <w:sz w:val="22"/>
          <w:szCs w:val="22"/>
        </w:rPr>
        <w:t>Quel sentiment nouveau le petit garçon découvre-t-il ? [1]</w:t>
      </w:r>
    </w:p>
    <w:p w:rsidR="00DE7901" w:rsidRDefault="00DE7901" w:rsidP="00DE7901">
      <w:pPr>
        <w:rPr>
          <w:sz w:val="22"/>
          <w:szCs w:val="22"/>
        </w:rPr>
      </w:pPr>
      <w:r w:rsidRPr="00152B77">
        <w:rPr>
          <w:i/>
          <w:sz w:val="22"/>
          <w:szCs w:val="22"/>
        </w:rPr>
        <w:t>Relis le texte de la ligne 1</w:t>
      </w:r>
      <w:r>
        <w:rPr>
          <w:i/>
          <w:sz w:val="22"/>
          <w:szCs w:val="22"/>
        </w:rPr>
        <w:t>7</w:t>
      </w:r>
      <w:r w:rsidRPr="00152B77">
        <w:rPr>
          <w:i/>
          <w:sz w:val="22"/>
          <w:szCs w:val="22"/>
        </w:rPr>
        <w:t xml:space="preserve"> à la </w:t>
      </w:r>
      <w:r>
        <w:rPr>
          <w:i/>
          <w:sz w:val="22"/>
          <w:szCs w:val="22"/>
        </w:rPr>
        <w:t>fin</w:t>
      </w:r>
      <w:r w:rsidRPr="00152B77">
        <w:rPr>
          <w:i/>
          <w:sz w:val="22"/>
          <w:szCs w:val="22"/>
        </w:rPr>
        <w:t>.</w:t>
      </w:r>
    </w:p>
    <w:p w:rsidR="00DE7901" w:rsidRDefault="00DE7901" w:rsidP="00DE7901">
      <w:pPr>
        <w:numPr>
          <w:ilvl w:val="0"/>
          <w:numId w:val="4"/>
        </w:numPr>
        <w:rPr>
          <w:sz w:val="22"/>
          <w:szCs w:val="22"/>
        </w:rPr>
      </w:pPr>
      <w:r>
        <w:rPr>
          <w:sz w:val="22"/>
          <w:szCs w:val="22"/>
        </w:rPr>
        <w:t>Recopie le passage qui prouve que le petit garçon n’a pas rêvé. [1]</w:t>
      </w:r>
    </w:p>
    <w:p w:rsidR="00DE7901" w:rsidRDefault="00DE7901" w:rsidP="00DE7901">
      <w:pPr>
        <w:numPr>
          <w:ilvl w:val="0"/>
          <w:numId w:val="4"/>
        </w:numPr>
        <w:rPr>
          <w:sz w:val="22"/>
          <w:szCs w:val="22"/>
        </w:rPr>
      </w:pPr>
      <w:r>
        <w:rPr>
          <w:sz w:val="22"/>
          <w:szCs w:val="22"/>
        </w:rPr>
        <w:t>Lorsque le petit garçon « boit » l’encre, éprouve-t-il des sensations agréables ou désagréables ? Justifie ta réponse [3]</w:t>
      </w:r>
    </w:p>
    <w:p w:rsidR="00DE7901" w:rsidRDefault="00DE7901" w:rsidP="00DE7901">
      <w:pPr>
        <w:rPr>
          <w:sz w:val="22"/>
          <w:szCs w:val="22"/>
        </w:rPr>
      </w:pPr>
    </w:p>
    <w:p w:rsidR="00DE7901" w:rsidRDefault="00DE7901" w:rsidP="00DE7901">
      <w:pPr>
        <w:numPr>
          <w:ilvl w:val="0"/>
          <w:numId w:val="4"/>
        </w:numPr>
        <w:rPr>
          <w:sz w:val="22"/>
          <w:szCs w:val="22"/>
        </w:rPr>
      </w:pPr>
      <w:r>
        <w:rPr>
          <w:sz w:val="22"/>
          <w:szCs w:val="22"/>
        </w:rPr>
        <w:t>A ton avis, pourquoi le petit garçon a-t-il mal au bras ? [2]</w:t>
      </w:r>
    </w:p>
    <w:p w:rsidR="003A2EDA" w:rsidRDefault="00380912" w:rsidP="003A2EDA">
      <w:pPr>
        <w:jc w:val="center"/>
        <w:rPr>
          <w:sz w:val="16"/>
          <w:szCs w:val="16"/>
        </w:rPr>
      </w:pPr>
      <w:r>
        <w:rPr>
          <w:sz w:val="16"/>
          <w:szCs w:val="16"/>
        </w:rPr>
        <w:br w:type="page"/>
      </w: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Default="003A2EDA" w:rsidP="003A2EDA">
      <w:pPr>
        <w:jc w:val="center"/>
        <w:rPr>
          <w:sz w:val="16"/>
          <w:szCs w:val="16"/>
        </w:rPr>
      </w:pPr>
    </w:p>
    <w:p w:rsidR="003A2EDA" w:rsidRPr="003A2EDA" w:rsidRDefault="003A2EDA" w:rsidP="003A2EDA">
      <w:pPr>
        <w:jc w:val="center"/>
        <w:rPr>
          <w:b/>
          <w:color w:val="A6A6A6" w:themeColor="background1" w:themeShade="A6"/>
          <w:sz w:val="40"/>
          <w:szCs w:val="40"/>
        </w:rPr>
      </w:pPr>
      <w:r w:rsidRPr="003A2EDA">
        <w:rPr>
          <w:b/>
          <w:color w:val="A6A6A6" w:themeColor="background1" w:themeShade="A6"/>
          <w:sz w:val="40"/>
          <w:szCs w:val="40"/>
        </w:rPr>
        <w:t>Page 3</w:t>
      </w:r>
    </w:p>
    <w:p w:rsidR="00782183" w:rsidRPr="00723463" w:rsidRDefault="003A2EDA" w:rsidP="003A2EDA">
      <w:pPr>
        <w:jc w:val="center"/>
        <w:rPr>
          <w:rFonts w:ascii="Arial" w:hAnsi="Arial"/>
          <w:b/>
        </w:rPr>
      </w:pPr>
      <w:r w:rsidRPr="003A2EDA">
        <w:rPr>
          <w:b/>
          <w:color w:val="A6A6A6" w:themeColor="background1" w:themeShade="A6"/>
          <w:sz w:val="40"/>
          <w:szCs w:val="40"/>
        </w:rPr>
        <w:t>feuille de classeur</w:t>
      </w:r>
      <w:r w:rsidR="00380912">
        <w:rPr>
          <w:sz w:val="16"/>
          <w:szCs w:val="16"/>
        </w:rPr>
        <w:br w:type="page"/>
      </w:r>
      <w:r w:rsidR="00782183" w:rsidRPr="00723463">
        <w:rPr>
          <w:rFonts w:ascii="Arial" w:hAnsi="Arial"/>
          <w:b/>
        </w:rPr>
        <w:lastRenderedPageBreak/>
        <w:t xml:space="preserve">Choisis le texte qui résume le mieux l’histoire. Dans les autres, raye </w:t>
      </w:r>
      <w:r w:rsidR="00395848">
        <w:rPr>
          <w:rFonts w:ascii="Arial" w:hAnsi="Arial"/>
          <w:b/>
        </w:rPr>
        <w:t xml:space="preserve">tout </w:t>
      </w:r>
      <w:r w:rsidR="00782183" w:rsidRPr="00723463">
        <w:rPr>
          <w:rFonts w:ascii="Arial" w:hAnsi="Arial"/>
          <w:b/>
        </w:rPr>
        <w:t>ce qui ne va pas [</w:t>
      </w:r>
      <w:r w:rsidR="00411B00">
        <w:rPr>
          <w:rFonts w:ascii="Arial" w:hAnsi="Arial"/>
          <w:b/>
        </w:rPr>
        <w:t>10</w:t>
      </w:r>
      <w:r w:rsidR="00782183" w:rsidRPr="00723463">
        <w:rPr>
          <w:rFonts w:ascii="Arial" w:hAnsi="Arial"/>
          <w:b/>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
        <w:gridCol w:w="10520"/>
      </w:tblGrid>
      <w:tr w:rsidR="00826E4D" w:rsidRPr="00826E4D" w:rsidTr="00826E4D">
        <w:tc>
          <w:tcPr>
            <w:tcW w:w="392" w:type="dxa"/>
          </w:tcPr>
          <w:p w:rsidR="00395848" w:rsidRPr="00826E4D" w:rsidRDefault="00395848" w:rsidP="00826E4D">
            <w:pPr>
              <w:spacing w:line="360" w:lineRule="auto"/>
              <w:rPr>
                <w:rFonts w:asciiTheme="minorHAnsi" w:hAnsiTheme="minorHAnsi"/>
                <w:sz w:val="22"/>
                <w:szCs w:val="22"/>
              </w:rPr>
            </w:pPr>
            <w:r w:rsidRPr="00826E4D">
              <w:rPr>
                <w:rFonts w:asciiTheme="minorHAnsi" w:hAnsiTheme="minorHAnsi"/>
                <w:sz w:val="22"/>
                <w:szCs w:val="22"/>
              </w:rPr>
              <w:t>A</w:t>
            </w:r>
          </w:p>
        </w:tc>
        <w:tc>
          <w:tcPr>
            <w:tcW w:w="10520" w:type="dxa"/>
          </w:tcPr>
          <w:p w:rsidR="00395848" w:rsidRPr="00826E4D" w:rsidRDefault="00395848" w:rsidP="00826E4D">
            <w:pPr>
              <w:spacing w:line="360" w:lineRule="auto"/>
              <w:rPr>
                <w:rFonts w:asciiTheme="minorHAnsi" w:hAnsiTheme="minorHAnsi"/>
                <w:sz w:val="22"/>
                <w:szCs w:val="22"/>
              </w:rPr>
            </w:pPr>
            <w:r w:rsidRPr="00826E4D">
              <w:rPr>
                <w:rFonts w:asciiTheme="minorHAnsi" w:hAnsiTheme="minorHAnsi"/>
                <w:sz w:val="22"/>
                <w:szCs w:val="22"/>
              </w:rPr>
              <w:t xml:space="preserve">C’est l’histoire d’un petit garçon dont le papa est libraire. </w:t>
            </w:r>
            <w:r w:rsidR="00394C3F" w:rsidRPr="00826E4D">
              <w:rPr>
                <w:rFonts w:asciiTheme="minorHAnsi" w:hAnsiTheme="minorHAnsi"/>
                <w:sz w:val="22"/>
                <w:szCs w:val="22"/>
              </w:rPr>
              <w:t>Ce</w:t>
            </w:r>
            <w:r w:rsidRPr="00826E4D">
              <w:rPr>
                <w:rFonts w:asciiTheme="minorHAnsi" w:hAnsiTheme="minorHAnsi"/>
                <w:sz w:val="22"/>
                <w:szCs w:val="22"/>
              </w:rPr>
              <w:t xml:space="preserve"> petit garçon n’aime pas beaucoup lire. Mais, pendant les vacances, </w:t>
            </w:r>
            <w:r w:rsidRPr="00826E4D">
              <w:rPr>
                <w:rFonts w:asciiTheme="minorHAnsi" w:hAnsiTheme="minorHAnsi"/>
                <w:sz w:val="22"/>
                <w:szCs w:val="22"/>
                <w:highlight w:val="yellow"/>
              </w:rPr>
              <w:t>il va aider son papa à la librairie</w:t>
            </w:r>
            <w:r w:rsidRPr="00826E4D">
              <w:rPr>
                <w:rFonts w:asciiTheme="minorHAnsi" w:hAnsiTheme="minorHAnsi"/>
                <w:sz w:val="22"/>
                <w:szCs w:val="22"/>
              </w:rPr>
              <w:t>. Un jour, un client étrange entre. Il sort une paille de sa poche et aspire l’encre des livres. Le petit garçon décide de le suivre. Il se retrouve dans le cimetière. Le buveur d’encre repose dans un tombeau en forme de bouteille d’encre. Le petit garçon apprend que le buveur d’encre est un ancien vampire qui est devenu allergique au sang. Il prétend que l’encre des livres a plus de saveur que l’encre en bouteille : c’est pour cela qu’il s’en nourrit. Il mord le petit garçon qui devient un buveur d’encre et se met à dévorer les livres.</w:t>
            </w:r>
          </w:p>
        </w:tc>
      </w:tr>
      <w:tr w:rsidR="00826E4D" w:rsidRPr="00826E4D" w:rsidTr="00826E4D">
        <w:tc>
          <w:tcPr>
            <w:tcW w:w="392" w:type="dxa"/>
          </w:tcPr>
          <w:p w:rsidR="00782183" w:rsidRPr="00826E4D" w:rsidRDefault="00395848" w:rsidP="00826E4D">
            <w:pPr>
              <w:spacing w:line="360" w:lineRule="auto"/>
              <w:rPr>
                <w:rFonts w:asciiTheme="minorHAnsi" w:hAnsiTheme="minorHAnsi"/>
                <w:sz w:val="22"/>
                <w:szCs w:val="22"/>
              </w:rPr>
            </w:pPr>
            <w:r w:rsidRPr="00826E4D">
              <w:rPr>
                <w:rFonts w:asciiTheme="minorHAnsi" w:hAnsiTheme="minorHAnsi"/>
                <w:sz w:val="22"/>
                <w:szCs w:val="22"/>
              </w:rPr>
              <w:t>B</w:t>
            </w:r>
          </w:p>
        </w:tc>
        <w:tc>
          <w:tcPr>
            <w:tcW w:w="10520" w:type="dxa"/>
          </w:tcPr>
          <w:p w:rsidR="00782183" w:rsidRPr="00826E4D" w:rsidRDefault="00782183" w:rsidP="00826E4D">
            <w:pPr>
              <w:spacing w:line="360" w:lineRule="auto"/>
              <w:rPr>
                <w:rFonts w:asciiTheme="minorHAnsi" w:hAnsiTheme="minorHAnsi"/>
                <w:sz w:val="22"/>
                <w:szCs w:val="22"/>
              </w:rPr>
            </w:pPr>
            <w:r w:rsidRPr="00826E4D">
              <w:rPr>
                <w:rFonts w:asciiTheme="minorHAnsi" w:hAnsiTheme="minorHAnsi"/>
                <w:sz w:val="22"/>
                <w:szCs w:val="22"/>
              </w:rPr>
              <w:t xml:space="preserve">C’est l’histoire d’un petit garçon dont le papa est libraire. Mais ce petit garçon n’aime pas lire. Pendant les vacances, il va à la librairie de son papa. Il </w:t>
            </w:r>
            <w:r w:rsidR="00723463" w:rsidRPr="00826E4D">
              <w:rPr>
                <w:rFonts w:asciiTheme="minorHAnsi" w:hAnsiTheme="minorHAnsi"/>
                <w:sz w:val="22"/>
                <w:szCs w:val="22"/>
              </w:rPr>
              <w:t xml:space="preserve">y </w:t>
            </w:r>
            <w:r w:rsidRPr="00826E4D">
              <w:rPr>
                <w:rFonts w:asciiTheme="minorHAnsi" w:hAnsiTheme="minorHAnsi"/>
                <w:sz w:val="22"/>
                <w:szCs w:val="22"/>
              </w:rPr>
              <w:t>espionne les voleurs. Un jour, un client étrange entre</w:t>
            </w:r>
            <w:r w:rsidR="00723463" w:rsidRPr="00826E4D">
              <w:rPr>
                <w:rFonts w:asciiTheme="minorHAnsi" w:hAnsiTheme="minorHAnsi"/>
                <w:sz w:val="22"/>
                <w:szCs w:val="22"/>
              </w:rPr>
              <w:t>. Il sort une paille de sa poche et aspire l’encre des livres. Le petit garçon décide de le suivre. Il se retrouve dans le cimetière. Le buveur d’encre repose dans un tombeau en forme de bouteille d’encre. Le petit garçon apprend que le buveur d’encre est un ancien vampire qui est devenu allergique au sang. Il prétend que l’encre des livres a plus de saveur que l’encre en bouteille : c’est pour cela qu’il s’en nourrit. Il mord le petit garçon qui devient un buveur d’encre et se met à dévorer les livres.</w:t>
            </w:r>
          </w:p>
        </w:tc>
      </w:tr>
      <w:tr w:rsidR="00826E4D" w:rsidRPr="00826E4D" w:rsidTr="00826E4D">
        <w:tc>
          <w:tcPr>
            <w:tcW w:w="392" w:type="dxa"/>
          </w:tcPr>
          <w:p w:rsidR="00782183" w:rsidRPr="00826E4D" w:rsidRDefault="00395848" w:rsidP="00826E4D">
            <w:pPr>
              <w:spacing w:line="360" w:lineRule="auto"/>
              <w:rPr>
                <w:rFonts w:asciiTheme="minorHAnsi" w:hAnsiTheme="minorHAnsi"/>
                <w:sz w:val="22"/>
                <w:szCs w:val="22"/>
              </w:rPr>
            </w:pPr>
            <w:r w:rsidRPr="00826E4D">
              <w:rPr>
                <w:rFonts w:asciiTheme="minorHAnsi" w:hAnsiTheme="minorHAnsi"/>
                <w:sz w:val="22"/>
                <w:szCs w:val="22"/>
              </w:rPr>
              <w:t>C</w:t>
            </w:r>
          </w:p>
        </w:tc>
        <w:tc>
          <w:tcPr>
            <w:tcW w:w="10520" w:type="dxa"/>
          </w:tcPr>
          <w:p w:rsidR="00782183" w:rsidRPr="00826E4D" w:rsidRDefault="00723463" w:rsidP="00826E4D">
            <w:pPr>
              <w:spacing w:line="360" w:lineRule="auto"/>
              <w:rPr>
                <w:rFonts w:asciiTheme="minorHAnsi" w:hAnsiTheme="minorHAnsi"/>
                <w:sz w:val="22"/>
                <w:szCs w:val="22"/>
              </w:rPr>
            </w:pPr>
            <w:r w:rsidRPr="00826E4D">
              <w:rPr>
                <w:rFonts w:asciiTheme="minorHAnsi" w:hAnsiTheme="minorHAnsi"/>
                <w:sz w:val="22"/>
                <w:szCs w:val="22"/>
              </w:rPr>
              <w:t xml:space="preserve">C’est l’histoire d’un petit garçon </w:t>
            </w:r>
            <w:r w:rsidRPr="00826E4D">
              <w:rPr>
                <w:rFonts w:asciiTheme="minorHAnsi" w:hAnsiTheme="minorHAnsi"/>
                <w:sz w:val="22"/>
                <w:szCs w:val="22"/>
                <w:highlight w:val="yellow"/>
              </w:rPr>
              <w:t>dont le papa est bibliothécaire</w:t>
            </w:r>
            <w:r w:rsidRPr="00826E4D">
              <w:rPr>
                <w:rFonts w:asciiTheme="minorHAnsi" w:hAnsiTheme="minorHAnsi"/>
                <w:sz w:val="22"/>
                <w:szCs w:val="22"/>
              </w:rPr>
              <w:t xml:space="preserve">. Mais ce petit garçon n’aime pas lire. Pendant les vacances, </w:t>
            </w:r>
            <w:r w:rsidRPr="00826E4D">
              <w:rPr>
                <w:rFonts w:asciiTheme="minorHAnsi" w:hAnsiTheme="minorHAnsi"/>
                <w:sz w:val="22"/>
                <w:szCs w:val="22"/>
                <w:highlight w:val="yellow"/>
              </w:rPr>
              <w:t>il va à la bibliothèque</w:t>
            </w:r>
            <w:r w:rsidRPr="00826E4D">
              <w:rPr>
                <w:rFonts w:asciiTheme="minorHAnsi" w:hAnsiTheme="minorHAnsi"/>
                <w:sz w:val="22"/>
                <w:szCs w:val="22"/>
              </w:rPr>
              <w:t xml:space="preserve"> de son papa. Il y espionne les voleurs. Un jour, un client étrange entre. Il sort une paille de sa poche et aspire l’encre des livres. Le petit garçon décide de le suivre. Il se retrouve dans le cimetière. Le buveur d’encre repose dans un tombeau en forme de bouteille d’encre. Le petit garçon apprend que le buveur d’encre est un ancien vampire qui est devenu allergique au sang. I</w:t>
            </w:r>
            <w:r w:rsidRPr="00826E4D">
              <w:rPr>
                <w:rFonts w:asciiTheme="minorHAnsi" w:hAnsiTheme="minorHAnsi"/>
                <w:sz w:val="22"/>
                <w:szCs w:val="22"/>
                <w:highlight w:val="yellow"/>
              </w:rPr>
              <w:t>l prétend que l’encre des livres a moins de saveur que l’encre en bouteille</w:t>
            </w:r>
            <w:r w:rsidRPr="00826E4D">
              <w:rPr>
                <w:rFonts w:asciiTheme="minorHAnsi" w:hAnsiTheme="minorHAnsi"/>
                <w:sz w:val="22"/>
                <w:szCs w:val="22"/>
              </w:rPr>
              <w:t xml:space="preserve">. Il mord le petit garçon </w:t>
            </w:r>
            <w:r w:rsidRPr="00826E4D">
              <w:rPr>
                <w:rFonts w:asciiTheme="minorHAnsi" w:hAnsiTheme="minorHAnsi"/>
                <w:sz w:val="22"/>
                <w:szCs w:val="22"/>
                <w:highlight w:val="yellow"/>
              </w:rPr>
              <w:t xml:space="preserve">qui devient un </w:t>
            </w:r>
            <w:r w:rsidR="00395848" w:rsidRPr="00826E4D">
              <w:rPr>
                <w:rFonts w:asciiTheme="minorHAnsi" w:hAnsiTheme="minorHAnsi"/>
                <w:sz w:val="22"/>
                <w:szCs w:val="22"/>
                <w:highlight w:val="yellow"/>
              </w:rPr>
              <w:t>vampire</w:t>
            </w:r>
            <w:r w:rsidRPr="00826E4D">
              <w:rPr>
                <w:rFonts w:asciiTheme="minorHAnsi" w:hAnsiTheme="minorHAnsi"/>
                <w:sz w:val="22"/>
                <w:szCs w:val="22"/>
              </w:rPr>
              <w:t>.</w:t>
            </w:r>
          </w:p>
        </w:tc>
      </w:tr>
      <w:tr w:rsidR="00826E4D" w:rsidRPr="00826E4D" w:rsidTr="00826E4D">
        <w:tc>
          <w:tcPr>
            <w:tcW w:w="392" w:type="dxa"/>
          </w:tcPr>
          <w:p w:rsidR="00782183" w:rsidRPr="00826E4D" w:rsidRDefault="00395848" w:rsidP="00826E4D">
            <w:pPr>
              <w:spacing w:line="360" w:lineRule="auto"/>
              <w:rPr>
                <w:rFonts w:asciiTheme="minorHAnsi" w:hAnsiTheme="minorHAnsi"/>
                <w:sz w:val="22"/>
                <w:szCs w:val="22"/>
              </w:rPr>
            </w:pPr>
            <w:r w:rsidRPr="00826E4D">
              <w:rPr>
                <w:rFonts w:asciiTheme="minorHAnsi" w:hAnsiTheme="minorHAnsi"/>
                <w:sz w:val="22"/>
                <w:szCs w:val="22"/>
              </w:rPr>
              <w:t>D</w:t>
            </w:r>
          </w:p>
        </w:tc>
        <w:tc>
          <w:tcPr>
            <w:tcW w:w="10520" w:type="dxa"/>
          </w:tcPr>
          <w:p w:rsidR="00782183" w:rsidRPr="00826E4D" w:rsidRDefault="00395848" w:rsidP="00826E4D">
            <w:pPr>
              <w:spacing w:line="360" w:lineRule="auto"/>
              <w:rPr>
                <w:rFonts w:asciiTheme="minorHAnsi" w:hAnsiTheme="minorHAnsi"/>
                <w:sz w:val="22"/>
                <w:szCs w:val="22"/>
              </w:rPr>
            </w:pPr>
            <w:r w:rsidRPr="00826E4D">
              <w:rPr>
                <w:rFonts w:asciiTheme="minorHAnsi" w:hAnsiTheme="minorHAnsi"/>
                <w:sz w:val="22"/>
                <w:szCs w:val="22"/>
              </w:rPr>
              <w:t xml:space="preserve">C’est l’histoire d’un petit garçon dont le papa est libraire. </w:t>
            </w:r>
            <w:r w:rsidRPr="00826E4D">
              <w:rPr>
                <w:rFonts w:asciiTheme="minorHAnsi" w:hAnsiTheme="minorHAnsi"/>
                <w:sz w:val="22"/>
                <w:szCs w:val="22"/>
                <w:highlight w:val="yellow"/>
              </w:rPr>
              <w:t>Ce garçon aime lire</w:t>
            </w:r>
            <w:r w:rsidRPr="00826E4D">
              <w:rPr>
                <w:rFonts w:asciiTheme="minorHAnsi" w:hAnsiTheme="minorHAnsi"/>
                <w:sz w:val="22"/>
                <w:szCs w:val="22"/>
              </w:rPr>
              <w:t xml:space="preserve">. Pendant les vacances, il va à la librairie de son papa. Il y espionne les voleurs </w:t>
            </w:r>
            <w:r w:rsidRPr="00826E4D">
              <w:rPr>
                <w:rFonts w:asciiTheme="minorHAnsi" w:hAnsiTheme="minorHAnsi"/>
                <w:sz w:val="22"/>
                <w:szCs w:val="22"/>
                <w:highlight w:val="yellow"/>
              </w:rPr>
              <w:t>qu’il dénonce à son papa</w:t>
            </w:r>
            <w:r w:rsidRPr="00826E4D">
              <w:rPr>
                <w:rFonts w:asciiTheme="minorHAnsi" w:hAnsiTheme="minorHAnsi"/>
                <w:sz w:val="22"/>
                <w:szCs w:val="22"/>
              </w:rPr>
              <w:t xml:space="preserve">. Un jour, un client étrange entre. Il sort une paille de sa poche et aspire l’encre des livres. Le petit garçon décide de le suivre. Il se retrouve dans le cimetière. Le buveur d’encre repose dans un tombeau en forme de bouteille d’encre. Le petit garçon apprend que le buveur d’encre est un ancien vampire qui est devenu allergique au sang. Il prétend que l’encre des livres a plus de saveur que l’encre en bouteille : c’est pour cela qu’il s’en nourrit. </w:t>
            </w:r>
            <w:r w:rsidRPr="00826E4D">
              <w:rPr>
                <w:rFonts w:asciiTheme="minorHAnsi" w:hAnsiTheme="minorHAnsi"/>
                <w:sz w:val="22"/>
                <w:szCs w:val="22"/>
                <w:highlight w:val="yellow"/>
              </w:rPr>
              <w:t xml:space="preserve">Il mord le petit garçon qui devient un </w:t>
            </w:r>
            <w:r w:rsidR="00394C3F" w:rsidRPr="00826E4D">
              <w:rPr>
                <w:rFonts w:asciiTheme="minorHAnsi" w:hAnsiTheme="minorHAnsi"/>
                <w:sz w:val="22"/>
                <w:szCs w:val="22"/>
                <w:highlight w:val="yellow"/>
              </w:rPr>
              <w:t>vampire</w:t>
            </w:r>
            <w:r w:rsidRPr="00826E4D">
              <w:rPr>
                <w:rFonts w:asciiTheme="minorHAnsi" w:hAnsiTheme="minorHAnsi"/>
                <w:sz w:val="22"/>
                <w:szCs w:val="22"/>
              </w:rPr>
              <w:t>.</w:t>
            </w:r>
          </w:p>
        </w:tc>
      </w:tr>
      <w:tr w:rsidR="00395848" w:rsidRPr="00826E4D" w:rsidTr="00826E4D">
        <w:tc>
          <w:tcPr>
            <w:tcW w:w="392" w:type="dxa"/>
          </w:tcPr>
          <w:p w:rsidR="00395848" w:rsidRPr="00826E4D" w:rsidRDefault="00395848" w:rsidP="00826E4D">
            <w:pPr>
              <w:spacing w:line="360" w:lineRule="auto"/>
              <w:rPr>
                <w:rFonts w:asciiTheme="minorHAnsi" w:hAnsiTheme="minorHAnsi"/>
                <w:sz w:val="22"/>
                <w:szCs w:val="22"/>
              </w:rPr>
            </w:pPr>
            <w:r w:rsidRPr="00826E4D">
              <w:rPr>
                <w:rFonts w:asciiTheme="minorHAnsi" w:hAnsiTheme="minorHAnsi"/>
                <w:sz w:val="22"/>
                <w:szCs w:val="22"/>
              </w:rPr>
              <w:t>E</w:t>
            </w:r>
          </w:p>
        </w:tc>
        <w:tc>
          <w:tcPr>
            <w:tcW w:w="10520" w:type="dxa"/>
          </w:tcPr>
          <w:p w:rsidR="00395848" w:rsidRPr="00826E4D" w:rsidRDefault="00395848" w:rsidP="00826E4D">
            <w:pPr>
              <w:spacing w:line="360" w:lineRule="auto"/>
              <w:rPr>
                <w:rFonts w:asciiTheme="minorHAnsi" w:hAnsiTheme="minorHAnsi"/>
                <w:sz w:val="22"/>
                <w:szCs w:val="22"/>
              </w:rPr>
            </w:pPr>
            <w:r w:rsidRPr="00826E4D">
              <w:rPr>
                <w:rFonts w:asciiTheme="minorHAnsi" w:hAnsiTheme="minorHAnsi"/>
                <w:sz w:val="22"/>
                <w:szCs w:val="22"/>
              </w:rPr>
              <w:t>C’est l’histoire d’un petit garçon dont le papa est libraire. Ce garçon déteste lire. Pendant les vacances, il va à la librairie de son papa. Il y espionne les voleurs. Un jour, un client étrange entre. Il sort une paille de sa poche et aspire l’encre des livres. Le petit garçon décide de le suivre. Il se retrouve dans le cimetière. Le buveur d’encre repose dans un tombeau en forme de bouteille d’encre. Le petit garçon apprend que le buveur d’encre est un ancien vampire qui est devenu allergique au sang. Il prétend que l’encre des livres a plus de saveur que l’encre en bouteille : c’est pour cela qu’il s</w:t>
            </w:r>
            <w:r w:rsidR="00394C3F" w:rsidRPr="00826E4D">
              <w:rPr>
                <w:rFonts w:asciiTheme="minorHAnsi" w:hAnsiTheme="minorHAnsi"/>
                <w:sz w:val="22"/>
                <w:szCs w:val="22"/>
              </w:rPr>
              <w:t xml:space="preserve">’en nourrit. Le buveur d’encre mord le petit garçon. </w:t>
            </w:r>
            <w:r w:rsidR="00394C3F" w:rsidRPr="00826E4D">
              <w:rPr>
                <w:rFonts w:asciiTheme="minorHAnsi" w:hAnsiTheme="minorHAnsi"/>
                <w:sz w:val="22"/>
                <w:szCs w:val="22"/>
                <w:highlight w:val="yellow"/>
              </w:rPr>
              <w:t>Mais en fait, le petit garçon se réveille dans la librairie : ce n’était qu’un rêve</w:t>
            </w:r>
            <w:r w:rsidRPr="00826E4D">
              <w:rPr>
                <w:rFonts w:asciiTheme="minorHAnsi" w:hAnsiTheme="minorHAnsi"/>
                <w:sz w:val="22"/>
                <w:szCs w:val="22"/>
              </w:rPr>
              <w:t>.</w:t>
            </w:r>
          </w:p>
        </w:tc>
      </w:tr>
    </w:tbl>
    <w:p w:rsidR="00782183" w:rsidRDefault="00782183" w:rsidP="00782183">
      <w:pPr>
        <w:rPr>
          <w:rFonts w:ascii="Arial" w:hAnsi="Arial"/>
        </w:rPr>
      </w:pPr>
    </w:p>
    <w:p w:rsidR="00782183" w:rsidRDefault="00782183" w:rsidP="00782183">
      <w:pPr>
        <w:rPr>
          <w:rFonts w:ascii="Arial" w:hAnsi="Arial"/>
        </w:rPr>
      </w:pPr>
    </w:p>
    <w:p w:rsidR="00782183" w:rsidRPr="002D2FAE" w:rsidRDefault="00782183" w:rsidP="00DE7901">
      <w:pPr>
        <w:rPr>
          <w:sz w:val="22"/>
          <w:szCs w:val="22"/>
        </w:rPr>
        <w:sectPr w:rsidR="00782183" w:rsidRPr="002D2FAE" w:rsidSect="00CA7266">
          <w:type w:val="continuous"/>
          <w:pgSz w:w="11906" w:h="16838"/>
          <w:pgMar w:top="1079" w:right="567" w:bottom="851" w:left="567" w:header="180" w:footer="709" w:gutter="0"/>
          <w:cols w:space="708"/>
          <w:formProt w:val="0"/>
          <w:docGrid w:linePitch="360"/>
        </w:sectPr>
      </w:pPr>
    </w:p>
    <w:p w:rsidR="00DE7901" w:rsidRPr="00E85762" w:rsidRDefault="00DE7901" w:rsidP="00DE7901">
      <w:pPr>
        <w:rPr>
          <w:rFonts w:ascii="Arial" w:hAnsi="Arial"/>
        </w:rPr>
        <w:sectPr w:rsidR="00DE7901" w:rsidRPr="00E85762" w:rsidSect="002D2FAE">
          <w:pgSz w:w="11906" w:h="16838"/>
          <w:pgMar w:top="1079" w:right="567" w:bottom="851" w:left="567" w:header="180" w:footer="709" w:gutter="0"/>
          <w:cols w:space="708"/>
          <w:formProt w:val="0"/>
          <w:docGrid w:linePitch="360"/>
        </w:sectPr>
      </w:pPr>
    </w:p>
    <w:p w:rsidR="00DE7901" w:rsidRDefault="00DE7901" w:rsidP="00DE7901">
      <w:pPr>
        <w:pStyle w:val="Titre2"/>
      </w:pPr>
      <w:r>
        <w:rPr>
          <w:bCs w:val="0"/>
        </w:rPr>
        <w:lastRenderedPageBreak/>
        <w:t>Hum ! Délicieux</w:t>
      </w:r>
      <w:r>
        <w:t> !</w:t>
      </w:r>
    </w:p>
    <w:p w:rsidR="00DE7901" w:rsidRPr="00E703E4" w:rsidRDefault="00DE7901" w:rsidP="00782183">
      <w:pPr>
        <w:spacing w:line="360" w:lineRule="auto"/>
        <w:ind w:left="426"/>
        <w:jc w:val="both"/>
        <w:rPr>
          <w:rFonts w:asciiTheme="minorHAnsi" w:hAnsiTheme="minorHAnsi"/>
          <w:szCs w:val="30"/>
        </w:rPr>
      </w:pPr>
      <w:r w:rsidRPr="00E703E4">
        <w:rPr>
          <w:rFonts w:asciiTheme="minorHAnsi" w:hAnsiTheme="minorHAnsi"/>
          <w:szCs w:val="30"/>
        </w:rPr>
        <w:t>Les vampires n'existent pas. Personne ne boit un bol de sang pour son petit déjeuner et encore moins de l'encre avec une paille. Je déteste les cauchemars. Ça me donne les chocottes.</w:t>
      </w:r>
    </w:p>
    <w:p w:rsidR="00DE7901" w:rsidRPr="00E703E4" w:rsidRDefault="00DE7901" w:rsidP="00782183">
      <w:pPr>
        <w:spacing w:line="360" w:lineRule="auto"/>
        <w:ind w:left="426" w:right="144"/>
        <w:jc w:val="both"/>
        <w:rPr>
          <w:rFonts w:asciiTheme="minorHAnsi" w:hAnsiTheme="minorHAnsi"/>
          <w:szCs w:val="30"/>
        </w:rPr>
      </w:pPr>
      <w:r w:rsidRPr="00E703E4">
        <w:rPr>
          <w:rFonts w:asciiTheme="minorHAnsi" w:hAnsiTheme="minorHAnsi"/>
          <w:szCs w:val="30"/>
        </w:rPr>
        <w:t xml:space="preserve">Je m'étais endormi dans ma cachette. La librairie allait bientôt fermer. Il ne restait qu'un ou deux clients retardataires. Dans mon bras, une forte démangeaison m'a réveillé. Mes efforts pour la </w:t>
      </w:r>
      <w:r w:rsidRPr="00782183">
        <w:rPr>
          <w:rFonts w:asciiTheme="minorHAnsi" w:hAnsiTheme="minorHAnsi"/>
          <w:szCs w:val="30"/>
        </w:rPr>
        <w:t>dissiper</w:t>
      </w:r>
      <w:r w:rsidRPr="00E703E4">
        <w:rPr>
          <w:rFonts w:asciiTheme="minorHAnsi" w:hAnsiTheme="minorHAnsi"/>
          <w:szCs w:val="30"/>
        </w:rPr>
        <w:t xml:space="preserve"> sont restés vains. Elle semblait venir de l'intérieur de ma chair...</w:t>
      </w:r>
    </w:p>
    <w:p w:rsidR="00DE7901" w:rsidRPr="00E703E4" w:rsidRDefault="00DE7901" w:rsidP="00782183">
      <w:pPr>
        <w:spacing w:line="360" w:lineRule="auto"/>
        <w:ind w:left="426" w:right="288"/>
        <w:jc w:val="both"/>
        <w:rPr>
          <w:rFonts w:asciiTheme="minorHAnsi" w:hAnsiTheme="minorHAnsi"/>
          <w:szCs w:val="30"/>
        </w:rPr>
      </w:pPr>
      <w:r w:rsidRPr="00E703E4">
        <w:rPr>
          <w:rFonts w:asciiTheme="minorHAnsi" w:hAnsiTheme="minorHAnsi"/>
          <w:szCs w:val="30"/>
        </w:rPr>
        <w:t xml:space="preserve">Pour être bien sûr que j'avais rêvé, j'ai feuilleté quelques livres. Tout allait bien. Ils étaient bourrés de texte. Je suis retourné </w:t>
      </w:r>
      <w:r w:rsidRPr="00782183">
        <w:rPr>
          <w:rFonts w:asciiTheme="minorHAnsi" w:hAnsiTheme="minorHAnsi"/>
          <w:szCs w:val="30"/>
        </w:rPr>
        <w:t>somnole</w:t>
      </w:r>
      <w:r w:rsidR="00782183" w:rsidRPr="00782183">
        <w:rPr>
          <w:rFonts w:asciiTheme="minorHAnsi" w:hAnsiTheme="minorHAnsi"/>
          <w:szCs w:val="30"/>
        </w:rPr>
        <w:t>r</w:t>
      </w:r>
      <w:r w:rsidRPr="00E703E4">
        <w:rPr>
          <w:rFonts w:asciiTheme="minorHAnsi" w:hAnsiTheme="minorHAnsi"/>
          <w:szCs w:val="30"/>
        </w:rPr>
        <w:t xml:space="preserve"> dans ma cachette. Une faiblesse étrange rendait mon corps lourd, lourd...</w:t>
      </w:r>
    </w:p>
    <w:p w:rsidR="00DE7901" w:rsidRPr="00E703E4" w:rsidRDefault="00DE7901" w:rsidP="00782183">
      <w:pPr>
        <w:spacing w:line="360" w:lineRule="auto"/>
        <w:ind w:left="426"/>
        <w:jc w:val="both"/>
        <w:rPr>
          <w:rFonts w:asciiTheme="minorHAnsi" w:hAnsiTheme="minorHAnsi"/>
          <w:szCs w:val="30"/>
        </w:rPr>
      </w:pPr>
      <w:r w:rsidRPr="00E703E4">
        <w:rPr>
          <w:rFonts w:asciiTheme="minorHAnsi" w:hAnsiTheme="minorHAnsi"/>
          <w:szCs w:val="30"/>
        </w:rPr>
        <w:t>Papa a fermé la porte du magasin à double tour. Clac-clac. Enfin tranquille ! Quel calme dans la boutique. Je me sentais merveilleusement bien dans le noir. Dire que papa ne s'était aperçu de rien. Sûr qu'il allait me chercher.</w:t>
      </w:r>
    </w:p>
    <w:p w:rsidR="00DE7901" w:rsidRPr="00E703E4" w:rsidRDefault="00DE7901" w:rsidP="00782183">
      <w:pPr>
        <w:spacing w:line="360" w:lineRule="auto"/>
        <w:ind w:left="426"/>
        <w:jc w:val="both"/>
        <w:rPr>
          <w:rFonts w:asciiTheme="minorHAnsi" w:hAnsiTheme="minorHAnsi"/>
          <w:szCs w:val="30"/>
        </w:rPr>
      </w:pPr>
      <w:r w:rsidRPr="00E703E4">
        <w:rPr>
          <w:rFonts w:asciiTheme="minorHAnsi" w:hAnsiTheme="minorHAnsi"/>
          <w:szCs w:val="30"/>
        </w:rPr>
        <w:t>Mais j'avais mieux à faire que de rentrer me coucher à la maison. Sagement alignés sur leurs étagères, les livres m'appelaient.</w:t>
      </w:r>
    </w:p>
    <w:p w:rsidR="00DE7901" w:rsidRPr="00E703E4" w:rsidRDefault="00DE7901" w:rsidP="00782183">
      <w:pPr>
        <w:spacing w:line="360" w:lineRule="auto"/>
        <w:ind w:left="426"/>
        <w:jc w:val="both"/>
        <w:rPr>
          <w:rFonts w:asciiTheme="minorHAnsi" w:hAnsiTheme="minorHAnsi"/>
          <w:szCs w:val="30"/>
        </w:rPr>
      </w:pPr>
      <w:r w:rsidRPr="00E703E4">
        <w:rPr>
          <w:rFonts w:asciiTheme="minorHAnsi" w:hAnsiTheme="minorHAnsi"/>
          <w:szCs w:val="30"/>
        </w:rPr>
        <w:t>« Viens. Viens ! Ouvre-nous ! »</w:t>
      </w:r>
    </w:p>
    <w:p w:rsidR="00DE7901" w:rsidRPr="00E703E4" w:rsidRDefault="00DE7901" w:rsidP="00782183">
      <w:pPr>
        <w:spacing w:line="360" w:lineRule="auto"/>
        <w:ind w:left="426" w:right="288"/>
        <w:jc w:val="both"/>
        <w:rPr>
          <w:rFonts w:asciiTheme="minorHAnsi" w:hAnsiTheme="minorHAnsi"/>
          <w:szCs w:val="30"/>
        </w:rPr>
      </w:pPr>
      <w:r w:rsidRPr="00E703E4">
        <w:rPr>
          <w:rFonts w:asciiTheme="minorHAnsi" w:hAnsiTheme="minorHAnsi"/>
          <w:szCs w:val="30"/>
        </w:rPr>
        <w:t>C'était bien la première fois qu'un livre me faisait envie.</w:t>
      </w:r>
    </w:p>
    <w:p w:rsidR="00DE7901" w:rsidRPr="00E703E4" w:rsidRDefault="00DE7901" w:rsidP="00782183">
      <w:pPr>
        <w:spacing w:line="360" w:lineRule="auto"/>
        <w:ind w:left="426" w:right="288"/>
        <w:jc w:val="both"/>
        <w:rPr>
          <w:rFonts w:asciiTheme="minorHAnsi" w:hAnsiTheme="minorHAnsi"/>
          <w:szCs w:val="30"/>
        </w:rPr>
      </w:pPr>
      <w:r w:rsidRPr="00E703E4">
        <w:rPr>
          <w:rFonts w:asciiTheme="minorHAnsi" w:hAnsiTheme="minorHAnsi"/>
          <w:szCs w:val="30"/>
        </w:rPr>
        <w:t xml:space="preserve">« Viens. Viens ! Feuillette-nous ! » </w:t>
      </w:r>
    </w:p>
    <w:p w:rsidR="00DE7901" w:rsidRPr="00E703E4" w:rsidRDefault="00DE7901" w:rsidP="00782183">
      <w:pPr>
        <w:spacing w:line="360" w:lineRule="auto"/>
        <w:ind w:left="426" w:right="288"/>
        <w:jc w:val="both"/>
        <w:rPr>
          <w:rFonts w:asciiTheme="minorHAnsi" w:hAnsiTheme="minorHAnsi"/>
          <w:szCs w:val="30"/>
        </w:rPr>
      </w:pPr>
      <w:r w:rsidRPr="00E703E4">
        <w:rPr>
          <w:rFonts w:asciiTheme="minorHAnsi" w:hAnsiTheme="minorHAnsi"/>
          <w:szCs w:val="30"/>
        </w:rPr>
        <w:t>Dans ma poche, il y avait une paille. Quelle chance !</w:t>
      </w:r>
    </w:p>
    <w:p w:rsidR="00DE7901" w:rsidRPr="00E703E4" w:rsidRDefault="00DE7901" w:rsidP="00782183">
      <w:pPr>
        <w:spacing w:line="360" w:lineRule="auto"/>
        <w:ind w:left="426"/>
        <w:jc w:val="both"/>
        <w:rPr>
          <w:rFonts w:asciiTheme="minorHAnsi" w:hAnsiTheme="minorHAnsi"/>
          <w:szCs w:val="30"/>
        </w:rPr>
      </w:pPr>
      <w:r w:rsidRPr="00E703E4">
        <w:rPr>
          <w:rFonts w:asciiTheme="minorHAnsi" w:hAnsiTheme="minorHAnsi"/>
          <w:szCs w:val="30"/>
        </w:rPr>
        <w:t>Hum ! Délicieux...</w:t>
      </w:r>
    </w:p>
    <w:p w:rsidR="00DE7901" w:rsidRPr="00E703E4" w:rsidRDefault="00DE7901" w:rsidP="00782183">
      <w:pPr>
        <w:spacing w:line="360" w:lineRule="auto"/>
        <w:ind w:left="426"/>
        <w:jc w:val="both"/>
        <w:rPr>
          <w:rFonts w:asciiTheme="minorHAnsi" w:hAnsiTheme="minorHAnsi"/>
          <w:szCs w:val="30"/>
        </w:rPr>
      </w:pPr>
      <w:r w:rsidRPr="00E703E4">
        <w:rPr>
          <w:rFonts w:asciiTheme="minorHAnsi" w:hAnsiTheme="minorHAnsi"/>
          <w:szCs w:val="30"/>
        </w:rPr>
        <w:t>La première gorgée m'a fait l'effet d'une décharge électrique. Aussi curieux que cela puisse paraître, j'étais en train de manger des phrases et de croquer des paragraphes. Les p'tits bouquins étaient aux petits oignons !</w:t>
      </w:r>
    </w:p>
    <w:p w:rsidR="00DE7901" w:rsidRPr="00E703E4" w:rsidRDefault="00DE7901" w:rsidP="00782183">
      <w:pPr>
        <w:spacing w:line="360" w:lineRule="auto"/>
        <w:ind w:left="426"/>
        <w:rPr>
          <w:rFonts w:asciiTheme="minorHAnsi" w:hAnsiTheme="minorHAnsi"/>
        </w:rPr>
      </w:pPr>
      <w:r w:rsidRPr="00E703E4">
        <w:rPr>
          <w:rFonts w:asciiTheme="minorHAnsi" w:hAnsiTheme="minorHAnsi"/>
          <w:szCs w:val="30"/>
        </w:rPr>
        <w:t>Mais le plus étonnant était que la saveur qui inondait ma langue variait suivant les mots et les passages du texte. Ce n'était pas l'encre elle-même que j'absorbais mais de l'aventure à l'état pur.</w:t>
      </w:r>
    </w:p>
    <w:p w:rsidR="00F00542" w:rsidRDefault="00F00542" w:rsidP="006B7E35">
      <w:pPr>
        <w:spacing w:after="120"/>
      </w:pPr>
    </w:p>
    <w:sectPr w:rsidR="00F00542" w:rsidSect="00782183">
      <w:type w:val="continuous"/>
      <w:pgSz w:w="11906" w:h="16838"/>
      <w:pgMar w:top="1077" w:right="1133" w:bottom="851" w:left="851" w:header="181" w:footer="709" w:gutter="0"/>
      <w:lnNumType w:countBy="5" w:distance="57"/>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FDC" w:rsidRDefault="00B20FDC">
      <w:r>
        <w:separator/>
      </w:r>
    </w:p>
  </w:endnote>
  <w:endnote w:type="continuationSeparator" w:id="1">
    <w:p w:rsidR="00B20FDC" w:rsidRDefault="00B20FD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FDC" w:rsidRDefault="00B20FDC">
      <w:r>
        <w:separator/>
      </w:r>
    </w:p>
  </w:footnote>
  <w:footnote w:type="continuationSeparator" w:id="1">
    <w:p w:rsidR="00B20FDC" w:rsidRDefault="00B20F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73AC6325"/>
    <w:multiLevelType w:val="hybridMultilevel"/>
    <w:tmpl w:val="F8D8F8E8"/>
    <w:lvl w:ilvl="0" w:tplc="040C000F">
      <w:start w:val="1"/>
      <w:numFmt w:val="decimal"/>
      <w:lvlText w:val="%1."/>
      <w:lvlJc w:val="left"/>
      <w:pPr>
        <w:tabs>
          <w:tab w:val="num" w:pos="720"/>
        </w:tabs>
        <w:ind w:left="720" w:hanging="360"/>
      </w:pPr>
    </w:lvl>
    <w:lvl w:ilvl="1" w:tplc="34226ED8">
      <w:start w:val="1"/>
      <w:numFmt w:val="bullet"/>
      <w:lvlText w:val=""/>
      <w:lvlJc w:val="left"/>
      <w:pPr>
        <w:tabs>
          <w:tab w:val="num" w:pos="1307"/>
        </w:tabs>
        <w:ind w:left="1364" w:hanging="284"/>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5372"/>
    <w:rsid w:val="000C1B80"/>
    <w:rsid w:val="000D3ADF"/>
    <w:rsid w:val="000E2412"/>
    <w:rsid w:val="00101EEE"/>
    <w:rsid w:val="00176A63"/>
    <w:rsid w:val="00193572"/>
    <w:rsid w:val="00195114"/>
    <w:rsid w:val="001F34B6"/>
    <w:rsid w:val="00246DEE"/>
    <w:rsid w:val="002B4A54"/>
    <w:rsid w:val="00333262"/>
    <w:rsid w:val="00380912"/>
    <w:rsid w:val="00394C3F"/>
    <w:rsid w:val="00395848"/>
    <w:rsid w:val="003A2EDA"/>
    <w:rsid w:val="00411B00"/>
    <w:rsid w:val="004238A3"/>
    <w:rsid w:val="00424BBC"/>
    <w:rsid w:val="00436842"/>
    <w:rsid w:val="0045566B"/>
    <w:rsid w:val="00460572"/>
    <w:rsid w:val="00500AC2"/>
    <w:rsid w:val="00506313"/>
    <w:rsid w:val="005533C8"/>
    <w:rsid w:val="005863D4"/>
    <w:rsid w:val="005B5AA4"/>
    <w:rsid w:val="006A6C6D"/>
    <w:rsid w:val="006A6D81"/>
    <w:rsid w:val="006B7E35"/>
    <w:rsid w:val="006F145D"/>
    <w:rsid w:val="00723463"/>
    <w:rsid w:val="00753604"/>
    <w:rsid w:val="00782183"/>
    <w:rsid w:val="007D38F3"/>
    <w:rsid w:val="00826E4D"/>
    <w:rsid w:val="00854E6B"/>
    <w:rsid w:val="00870F91"/>
    <w:rsid w:val="008C00C5"/>
    <w:rsid w:val="008E3A56"/>
    <w:rsid w:val="008E70BA"/>
    <w:rsid w:val="009B720C"/>
    <w:rsid w:val="00A656B4"/>
    <w:rsid w:val="00A73C4E"/>
    <w:rsid w:val="00A7602F"/>
    <w:rsid w:val="00AC20DE"/>
    <w:rsid w:val="00AE5372"/>
    <w:rsid w:val="00B03AF5"/>
    <w:rsid w:val="00B054C7"/>
    <w:rsid w:val="00B20FDC"/>
    <w:rsid w:val="00B308A9"/>
    <w:rsid w:val="00B4768E"/>
    <w:rsid w:val="00B615C0"/>
    <w:rsid w:val="00C219BC"/>
    <w:rsid w:val="00CA7266"/>
    <w:rsid w:val="00D906DF"/>
    <w:rsid w:val="00DB7750"/>
    <w:rsid w:val="00DD2350"/>
    <w:rsid w:val="00DE7901"/>
    <w:rsid w:val="00E217AC"/>
    <w:rsid w:val="00EC199D"/>
    <w:rsid w:val="00F00542"/>
    <w:rsid w:val="00F24F58"/>
    <w:rsid w:val="00F91C43"/>
    <w:rsid w:val="00F95BE7"/>
    <w:rsid w:val="00FC39CD"/>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paragraph" w:styleId="Titre2">
    <w:name w:val="heading 2"/>
    <w:basedOn w:val="Normal"/>
    <w:next w:val="Normal"/>
    <w:link w:val="Titre2Car"/>
    <w:qFormat/>
    <w:rsid w:val="00DE7901"/>
    <w:pPr>
      <w:keepNext/>
      <w:spacing w:line="360" w:lineRule="auto"/>
      <w:jc w:val="center"/>
      <w:outlineLvl w:val="1"/>
    </w:pPr>
    <w:rPr>
      <w:rFonts w:ascii="Times New Roman" w:hAnsi="Times New Roman"/>
      <w:b/>
      <w:bCs/>
      <w:sz w:val="28"/>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 w:type="character" w:customStyle="1" w:styleId="Titre2Car">
    <w:name w:val="Titre 2 Car"/>
    <w:basedOn w:val="Policepardfaut"/>
    <w:link w:val="Titre2"/>
    <w:rsid w:val="00DE7901"/>
    <w:rPr>
      <w:b/>
      <w:bCs/>
      <w:sz w:val="28"/>
      <w:szCs w:val="24"/>
      <w:u w:val="single"/>
    </w:rPr>
  </w:style>
  <w:style w:type="paragraph" w:styleId="Notedefin">
    <w:name w:val="endnote text"/>
    <w:basedOn w:val="Normal"/>
    <w:link w:val="NotedefinCar"/>
    <w:rsid w:val="00DE7901"/>
    <w:pPr>
      <w:spacing w:before="0"/>
    </w:pPr>
    <w:rPr>
      <w:rFonts w:ascii="Times New Roman" w:hAnsi="Times New Roman"/>
      <w:sz w:val="20"/>
      <w:szCs w:val="20"/>
    </w:rPr>
  </w:style>
  <w:style w:type="character" w:customStyle="1" w:styleId="NotedefinCar">
    <w:name w:val="Note de fin Car"/>
    <w:basedOn w:val="Policepardfaut"/>
    <w:link w:val="Notedefin"/>
    <w:rsid w:val="00DE7901"/>
    <w:rPr>
      <w:lang w:eastAsia="en-US"/>
    </w:rPr>
  </w:style>
  <w:style w:type="character" w:styleId="Appeldenotedefin">
    <w:name w:val="endnote reference"/>
    <w:basedOn w:val="Policepardfaut"/>
    <w:rsid w:val="00DE7901"/>
    <w:rPr>
      <w:vertAlign w:val="superscript"/>
    </w:rPr>
  </w:style>
  <w:style w:type="character" w:styleId="Numrodeligne">
    <w:name w:val="line number"/>
    <w:basedOn w:val="Policepardfaut"/>
    <w:rsid w:val="00AE53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FCA79-6203-4256-85A4-01B2F06D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Template>
  <TotalTime>107</TotalTime>
  <Pages>5</Pages>
  <Words>1052</Words>
  <Characters>5789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6828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2</cp:revision>
  <cp:lastPrinted>1601-01-01T00:00:00Z</cp:lastPrinted>
  <dcterms:created xsi:type="dcterms:W3CDTF">2009-02-13T20:19:00Z</dcterms:created>
  <dcterms:modified xsi:type="dcterms:W3CDTF">2009-02-15T18:46:00Z</dcterms:modified>
</cp:coreProperties>
</file>